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新宋体" w:hAnsi="新宋体" w:eastAsia="新宋体"/>
          <w:b/>
          <w:sz w:val="84"/>
          <w:szCs w:val="84"/>
        </w:rPr>
      </w:pPr>
      <w:r>
        <w:rPr>
          <w:rFonts w:hint="eastAsia" w:ascii="新宋体" w:hAnsi="新宋体" w:eastAsia="新宋体"/>
          <w:b/>
          <w:sz w:val="84"/>
          <w:szCs w:val="84"/>
        </w:rPr>
        <w:t>广</w:t>
      </w:r>
      <w:r>
        <w:rPr>
          <w:rFonts w:hint="eastAsia" w:ascii="新宋体" w:hAnsi="新宋体" w:eastAsia="新宋体" w:cs="宋体"/>
          <w:b/>
          <w:sz w:val="84"/>
          <w:szCs w:val="84"/>
        </w:rPr>
        <w:t>东</w:t>
      </w:r>
      <w:r>
        <w:rPr>
          <w:rFonts w:hint="eastAsia" w:ascii="新宋体" w:hAnsi="新宋体" w:eastAsia="新宋体"/>
          <w:b/>
          <w:sz w:val="84"/>
          <w:szCs w:val="84"/>
        </w:rPr>
        <w:t>培正</w:t>
      </w:r>
      <w:r>
        <w:rPr>
          <w:rFonts w:hint="eastAsia" w:ascii="新宋体" w:hAnsi="新宋体" w:eastAsia="新宋体" w:cs="宋体"/>
          <w:b/>
          <w:sz w:val="84"/>
          <w:szCs w:val="84"/>
        </w:rPr>
        <w:t>学</w:t>
      </w:r>
      <w:r>
        <w:rPr>
          <w:rFonts w:hint="eastAsia" w:ascii="新宋体" w:hAnsi="新宋体" w:eastAsia="新宋体"/>
          <w:b/>
          <w:sz w:val="84"/>
          <w:szCs w:val="84"/>
        </w:rPr>
        <w:t>院</w:t>
      </w:r>
      <w:r>
        <w:rPr>
          <w:rFonts w:hint="eastAsia" w:ascii="新宋体" w:hAnsi="新宋体" w:eastAsia="新宋体" w:cs="宋体"/>
          <w:b/>
          <w:sz w:val="84"/>
          <w:szCs w:val="84"/>
        </w:rPr>
        <w:t>教务处</w:t>
      </w:r>
    </w:p>
    <w:p>
      <w:pPr>
        <w:spacing w:line="360" w:lineRule="auto"/>
        <w:jc w:val="right"/>
        <w:rPr>
          <w:rFonts w:ascii="华文仿宋" w:hAnsi="华文仿宋" w:eastAsia="华文仿宋"/>
          <w:sz w:val="32"/>
          <w:szCs w:val="32"/>
        </w:rPr>
      </w:pPr>
      <w:r>
        <w:rPr>
          <w:rFonts w:ascii="华文仿宋" w:hAnsi="华文仿宋" w:eastAsia="华文仿宋"/>
          <w:sz w:val="20"/>
          <w:szCs w:val="32"/>
        </w:rPr>
        <w:pict>
          <v:line id="_x0000_s1026" o:spid="_x0000_s1026" o:spt="20" style="position:absolute;left:0pt;margin-top:7.95pt;height:0pt;width:450pt;mso-position-horizontal:center;z-index:251659264;mso-width-relative:page;mso-height-relative:page;" coordsize="21600,21600">
            <v:path arrowok="t"/>
            <v:fill focussize="0,0"/>
            <v:stroke weight="4.5pt" linestyle="thickThin"/>
            <v:imagedata o:title=""/>
            <o:lock v:ext="edit"/>
          </v:line>
        </w:pict>
      </w:r>
    </w:p>
    <w:p>
      <w:pPr>
        <w:keepNext w:val="0"/>
        <w:keepLines w:val="0"/>
        <w:pageBreakBefore w:val="0"/>
        <w:widowControl w:val="0"/>
        <w:kinsoku/>
        <w:wordWrap w:val="0"/>
        <w:overflowPunct/>
        <w:topLinePunct w:val="0"/>
        <w:autoSpaceDE/>
        <w:autoSpaceDN/>
        <w:bidi w:val="0"/>
        <w:adjustRightInd/>
        <w:snapToGrid/>
        <w:spacing w:line="360" w:lineRule="auto"/>
        <w:jc w:val="right"/>
        <w:textAlignment w:val="auto"/>
        <w:rPr>
          <w:rFonts w:ascii="宋体" w:hAnsi="宋体"/>
          <w:sz w:val="28"/>
        </w:rPr>
      </w:pPr>
      <w:r>
        <w:rPr>
          <w:rFonts w:hint="eastAsia" w:ascii="仿宋_GB2312" w:eastAsia="仿宋_GB2312"/>
          <w:sz w:val="28"/>
        </w:rPr>
        <w:t xml:space="preserve">  </w:t>
      </w:r>
      <w:r>
        <w:rPr>
          <w:rFonts w:hint="eastAsia" w:ascii="宋体" w:hAnsi="宋体"/>
          <w:sz w:val="28"/>
        </w:rPr>
        <w:t>教学字〔2</w:t>
      </w:r>
      <w:r>
        <w:rPr>
          <w:rFonts w:hint="eastAsia" w:ascii="宋体" w:hAnsi="宋体"/>
          <w:sz w:val="28"/>
          <w:lang w:val="en-US" w:eastAsia="zh-CN"/>
        </w:rPr>
        <w:t>122</w:t>
      </w:r>
      <w:r>
        <w:rPr>
          <w:rFonts w:hint="eastAsia" w:ascii="宋体" w:hAnsi="宋体"/>
          <w:sz w:val="28"/>
        </w:rPr>
        <w:t>01〕</w:t>
      </w:r>
      <w:r>
        <w:rPr>
          <w:rFonts w:hint="eastAsia" w:ascii="宋体" w:hAnsi="宋体"/>
          <w:sz w:val="28"/>
          <w:lang w:val="en-US" w:eastAsia="zh-CN"/>
        </w:rPr>
        <w:t>24</w:t>
      </w:r>
      <w:r>
        <w:rPr>
          <w:rFonts w:hint="eastAsia" w:ascii="宋体" w:hAnsi="宋体"/>
          <w:sz w:val="28"/>
        </w:rPr>
        <w:t>号</w:t>
      </w:r>
    </w:p>
    <w:p>
      <w:pPr>
        <w:keepNext w:val="0"/>
        <w:keepLines w:val="0"/>
        <w:pageBreakBefore w:val="0"/>
        <w:widowControl w:val="0"/>
        <w:kinsoku/>
        <w:overflowPunct/>
        <w:topLinePunct w:val="0"/>
        <w:autoSpaceDE/>
        <w:autoSpaceDN/>
        <w:bidi w:val="0"/>
        <w:adjustRightInd/>
        <w:snapToGrid/>
        <w:spacing w:line="360" w:lineRule="auto"/>
        <w:jc w:val="center"/>
        <w:textAlignment w:val="auto"/>
        <w:rPr>
          <w:rFonts w:hint="eastAsia" w:ascii="宋体" w:hAnsi="宋体"/>
          <w:b w:val="0"/>
          <w:bCs/>
          <w:sz w:val="24"/>
        </w:rPr>
      </w:pPr>
      <w:r>
        <w:rPr>
          <w:rFonts w:hint="eastAsia" w:ascii="宋体" w:hAnsi="宋体"/>
          <w:b/>
          <w:bCs/>
          <w:sz w:val="30"/>
          <w:szCs w:val="30"/>
        </w:rPr>
        <w:t>关于做好202</w:t>
      </w:r>
      <w:r>
        <w:rPr>
          <w:rFonts w:hint="eastAsia" w:ascii="宋体" w:hAnsi="宋体"/>
          <w:b/>
          <w:bCs/>
          <w:sz w:val="30"/>
          <w:szCs w:val="30"/>
          <w:lang w:val="en-US" w:eastAsia="zh-CN"/>
        </w:rPr>
        <w:t>1</w:t>
      </w:r>
      <w:r>
        <w:rPr>
          <w:rFonts w:hint="eastAsia" w:ascii="宋体" w:hAnsi="宋体"/>
          <w:b/>
          <w:bCs/>
          <w:sz w:val="30"/>
          <w:szCs w:val="30"/>
        </w:rPr>
        <w:t>级新生学信网电子学籍自查工作的通知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b w:val="0"/>
          <w:bCs/>
          <w:sz w:val="24"/>
        </w:rPr>
      </w:pPr>
      <w:r>
        <w:rPr>
          <w:rFonts w:hint="eastAsia" w:ascii="宋体" w:hAnsi="宋体"/>
          <w:b w:val="0"/>
          <w:bCs/>
          <w:sz w:val="24"/>
        </w:rPr>
        <w:t>各二级学院：</w:t>
      </w:r>
    </w:p>
    <w:p>
      <w:pPr>
        <w:pStyle w:val="7"/>
        <w:widowControl/>
        <w:shd w:val="clear" w:color="auto" w:fill="FFFFFF"/>
        <w:spacing w:beforeAutospacing="0" w:afterAutospacing="0" w:line="360" w:lineRule="auto"/>
        <w:ind w:firstLine="480" w:firstLineChars="200"/>
        <w:rPr>
          <w:rFonts w:asciiTheme="minorEastAsia" w:hAnsiTheme="minorEastAsia" w:cstheme="minorEastAsia"/>
          <w:shd w:val="clear" w:color="auto" w:fill="FFFFFF"/>
        </w:rPr>
      </w:pPr>
      <w:r>
        <w:rPr>
          <w:rFonts w:hint="eastAsia" w:asciiTheme="minorEastAsia" w:hAnsiTheme="minorEastAsia" w:cstheme="minorEastAsia"/>
          <w:color w:val="000000"/>
          <w:shd w:val="clear" w:color="auto" w:fill="FFFFFF"/>
        </w:rPr>
        <w:t>为了确保学生学籍学历信息真实准确，我国严格实行普通高等学校新生学籍电子注册制度。根据教育部相关规定，按照广东省教育厅要求，新生必须</w:t>
      </w:r>
      <w:r>
        <w:rPr>
          <w:rFonts w:hint="eastAsia" w:asciiTheme="minorEastAsia" w:hAnsiTheme="minorEastAsia" w:cstheme="minorEastAsia"/>
          <w:color w:val="000000"/>
          <w:shd w:val="clear" w:color="auto" w:fill="FFFFFF"/>
          <w:lang w:eastAsia="zh-CN"/>
        </w:rPr>
        <w:t>在</w:t>
      </w:r>
      <w:r>
        <w:rPr>
          <w:rStyle w:val="10"/>
          <w:rFonts w:hint="eastAsia" w:asciiTheme="minorEastAsia" w:hAnsiTheme="minorEastAsia" w:cstheme="minorEastAsia"/>
          <w:color w:val="000000"/>
          <w:shd w:val="clear" w:color="auto" w:fill="FFFFFF"/>
        </w:rPr>
        <w:t>中国高等教育学生信息网（以下简称“学信网”）</w:t>
      </w:r>
      <w:r>
        <w:rPr>
          <w:rFonts w:hint="eastAsia" w:asciiTheme="minorEastAsia" w:hAnsiTheme="minorEastAsia" w:cstheme="minorEastAsia"/>
          <w:color w:val="000000"/>
          <w:shd w:val="clear" w:color="auto" w:fill="FFFFFF"/>
        </w:rPr>
        <w:t>查询并确认</w:t>
      </w:r>
      <w:r>
        <w:rPr>
          <w:rFonts w:hint="eastAsia" w:asciiTheme="minorEastAsia" w:hAnsiTheme="minorEastAsia" w:cstheme="minorEastAsia"/>
          <w:color w:val="000000"/>
          <w:shd w:val="clear" w:color="auto" w:fill="FFFFFF"/>
          <w:lang w:eastAsia="zh-CN"/>
        </w:rPr>
        <w:t>个人</w:t>
      </w:r>
      <w:r>
        <w:rPr>
          <w:rFonts w:hint="eastAsia" w:asciiTheme="minorEastAsia" w:hAnsiTheme="minorEastAsia" w:cstheme="minorEastAsia"/>
          <w:color w:val="000000"/>
          <w:shd w:val="clear" w:color="auto" w:fill="FFFFFF"/>
        </w:rPr>
        <w:t>学籍信息，同时相关管理部门会在网上适时检查各学校此项工作进度。请各学院务必及时通知</w:t>
      </w:r>
      <w:r>
        <w:rPr>
          <w:rFonts w:hint="eastAsia" w:asciiTheme="minorEastAsia" w:hAnsiTheme="minorEastAsia" w:cstheme="minorEastAsia"/>
          <w:color w:val="000000"/>
          <w:shd w:val="clear" w:color="auto" w:fill="FFFFFF"/>
          <w:lang w:val="en-US" w:eastAsia="zh-CN"/>
        </w:rPr>
        <w:t>2</w:t>
      </w:r>
      <w:r>
        <w:rPr>
          <w:rFonts w:hint="eastAsia" w:asciiTheme="minorEastAsia" w:hAnsiTheme="minorEastAsia" w:cstheme="minorEastAsia"/>
          <w:color w:val="000000"/>
          <w:shd w:val="clear" w:color="auto" w:fill="FFFFFF"/>
        </w:rPr>
        <w:t>0</w:t>
      </w:r>
      <w:r>
        <w:rPr>
          <w:rFonts w:hint="eastAsia" w:asciiTheme="minorEastAsia" w:hAnsiTheme="minorEastAsia" w:cstheme="minorEastAsia"/>
          <w:color w:val="000000"/>
          <w:shd w:val="clear" w:color="auto" w:fill="FFFFFF"/>
          <w:lang w:val="en-US" w:eastAsia="zh-CN"/>
        </w:rPr>
        <w:t>21</w:t>
      </w:r>
      <w:r>
        <w:rPr>
          <w:rFonts w:hint="eastAsia" w:asciiTheme="minorEastAsia" w:hAnsiTheme="minorEastAsia" w:cstheme="minorEastAsia"/>
          <w:color w:val="000000"/>
          <w:shd w:val="clear" w:color="auto" w:fill="FFFFFF"/>
        </w:rPr>
        <w:t>级新生登录</w:t>
      </w:r>
      <w:r>
        <w:rPr>
          <w:rStyle w:val="10"/>
          <w:rFonts w:hint="eastAsia" w:asciiTheme="minorEastAsia" w:hAnsiTheme="minorEastAsia" w:cstheme="minorEastAsia"/>
          <w:color w:val="000000"/>
          <w:shd w:val="clear" w:color="auto" w:fill="FFFFFF"/>
        </w:rPr>
        <w:t>学信网</w:t>
      </w:r>
      <w:r>
        <w:rPr>
          <w:rFonts w:hint="eastAsia" w:asciiTheme="minorEastAsia" w:hAnsiTheme="minorEastAsia" w:cstheme="minorEastAsia"/>
          <w:color w:val="000000"/>
          <w:shd w:val="clear" w:color="auto" w:fill="FFFFFF"/>
        </w:rPr>
        <w:t>查询、确认本人学籍信息</w:t>
      </w:r>
      <w:r>
        <w:rPr>
          <w:rFonts w:hint="eastAsia" w:asciiTheme="minorEastAsia" w:hAnsiTheme="minorEastAsia" w:cstheme="minorEastAsia"/>
          <w:color w:val="000000"/>
          <w:shd w:val="clear" w:color="auto" w:fill="FFFFFF"/>
          <w:lang w:eastAsia="zh-CN"/>
        </w:rPr>
        <w:t>，</w:t>
      </w:r>
      <w:r>
        <w:rPr>
          <w:rFonts w:hint="eastAsia" w:asciiTheme="minorEastAsia" w:hAnsiTheme="minorEastAsia" w:cstheme="minorEastAsia"/>
          <w:color w:val="000000"/>
          <w:shd w:val="clear" w:color="auto" w:fill="FFFFFF"/>
        </w:rPr>
        <w:t>所有信息在毕业后将不予变更。</w:t>
      </w:r>
      <w:r>
        <w:rPr>
          <w:rFonts w:hint="eastAsia" w:asciiTheme="minorEastAsia" w:hAnsiTheme="minorEastAsia" w:cstheme="minorEastAsia"/>
          <w:shd w:val="clear" w:color="auto" w:fill="FFFFFF"/>
        </w:rPr>
        <w:t>现将有关事项通知如下：</w:t>
      </w:r>
    </w:p>
    <w:p>
      <w:pPr>
        <w:pStyle w:val="7"/>
        <w:widowControl/>
        <w:shd w:val="clear" w:color="auto" w:fill="FFFFFF"/>
        <w:spacing w:beforeAutospacing="0" w:afterAutospacing="0" w:line="360" w:lineRule="auto"/>
        <w:ind w:left="420" w:leftChars="200"/>
        <w:rPr>
          <w:rStyle w:val="10"/>
          <w:rFonts w:asciiTheme="minorEastAsia" w:hAnsiTheme="minorEastAsia" w:cstheme="minorEastAsia"/>
          <w:shd w:val="clear" w:color="auto" w:fill="FFFFFF"/>
        </w:rPr>
      </w:pPr>
      <w:r>
        <w:rPr>
          <w:rStyle w:val="10"/>
          <w:rFonts w:hint="eastAsia" w:asciiTheme="minorEastAsia" w:hAnsiTheme="minorEastAsia" w:cstheme="minorEastAsia"/>
          <w:shd w:val="clear" w:color="auto" w:fill="FFFFFF"/>
        </w:rPr>
        <w:t>一、自查对象</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eastAsia="宋体" w:asciiTheme="minorEastAsia" w:hAnsiTheme="minorEastAsia" w:cstheme="minorEastAsia"/>
          <w:lang w:eastAsia="zh-CN"/>
        </w:rPr>
      </w:pPr>
      <w:r>
        <w:rPr>
          <w:rFonts w:hint="eastAsia" w:asciiTheme="minorEastAsia" w:hAnsiTheme="minorEastAsia" w:cstheme="minorEastAsia"/>
          <w:shd w:val="clear" w:color="auto" w:fill="FFFFFF"/>
        </w:rPr>
        <w:t>20</w:t>
      </w:r>
      <w:r>
        <w:rPr>
          <w:rFonts w:hint="eastAsia" w:asciiTheme="minorEastAsia" w:hAnsiTheme="minorEastAsia" w:cstheme="minorEastAsia"/>
          <w:shd w:val="clear" w:color="auto" w:fill="FFFFFF"/>
          <w:lang w:val="en-US" w:eastAsia="zh-CN"/>
        </w:rPr>
        <w:t>21</w:t>
      </w:r>
      <w:r>
        <w:rPr>
          <w:rFonts w:hint="eastAsia" w:asciiTheme="minorEastAsia" w:hAnsiTheme="minorEastAsia" w:cstheme="minorEastAsia"/>
          <w:shd w:val="clear" w:color="auto" w:fill="FFFFFF"/>
        </w:rPr>
        <w:t>级</w:t>
      </w:r>
      <w:r>
        <w:rPr>
          <w:rFonts w:hint="eastAsia" w:asciiTheme="minorEastAsia" w:hAnsiTheme="minorEastAsia" w:cstheme="minorEastAsia"/>
          <w:shd w:val="clear" w:color="auto" w:fill="FFFFFF"/>
          <w:lang w:eastAsia="zh-CN"/>
        </w:rPr>
        <w:t>所有</w:t>
      </w:r>
      <w:r>
        <w:rPr>
          <w:rFonts w:hint="eastAsia" w:asciiTheme="minorEastAsia" w:hAnsiTheme="minorEastAsia" w:cstheme="minorEastAsia"/>
          <w:shd w:val="clear" w:color="auto" w:fill="FFFFFF"/>
        </w:rPr>
        <w:t>新生</w:t>
      </w:r>
      <w:r>
        <w:rPr>
          <w:rFonts w:hint="eastAsia" w:asciiTheme="minorEastAsia" w:hAnsiTheme="minorEastAsia" w:cstheme="minorEastAsia"/>
          <w:shd w:val="clear" w:color="auto" w:fill="FFFFFF"/>
          <w:lang w:eastAsia="zh-CN"/>
        </w:rPr>
        <w:t>（含普通本科学生、普通专升本学生）；</w:t>
      </w:r>
    </w:p>
    <w:p>
      <w:pPr>
        <w:pStyle w:val="7"/>
        <w:widowControl/>
        <w:shd w:val="clear" w:color="auto" w:fill="FFFFFF"/>
        <w:spacing w:beforeAutospacing="0" w:afterAutospacing="0" w:line="360" w:lineRule="auto"/>
        <w:ind w:left="420" w:leftChars="200"/>
        <w:rPr>
          <w:rStyle w:val="10"/>
          <w:rFonts w:asciiTheme="minorEastAsia" w:hAnsiTheme="minorEastAsia" w:cstheme="minorEastAsia"/>
          <w:shd w:val="clear" w:color="auto" w:fill="FFFFFF"/>
        </w:rPr>
      </w:pPr>
      <w:r>
        <w:rPr>
          <w:rStyle w:val="10"/>
          <w:rFonts w:hint="eastAsia" w:asciiTheme="minorEastAsia" w:hAnsiTheme="minorEastAsia" w:cstheme="minorEastAsia"/>
          <w:shd w:val="clear" w:color="auto" w:fill="FFFFFF"/>
        </w:rPr>
        <w:t>二、自查时间</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textAlignment w:val="auto"/>
        <w:rPr>
          <w:rFonts w:asciiTheme="minorEastAsia" w:hAnsiTheme="minorEastAsia" w:cstheme="minorEastAsia"/>
          <w:shd w:val="clear" w:color="auto" w:fill="FFFFFF"/>
        </w:rPr>
      </w:pPr>
      <w:r>
        <w:rPr>
          <w:rFonts w:hint="eastAsia" w:asciiTheme="minorEastAsia" w:hAnsiTheme="minorEastAsia" w:cstheme="minorEastAsia"/>
          <w:shd w:val="clear" w:color="auto" w:fill="FFFFFF"/>
        </w:rPr>
        <w:t>20</w:t>
      </w:r>
      <w:r>
        <w:rPr>
          <w:rFonts w:hint="eastAsia" w:asciiTheme="minorEastAsia" w:hAnsiTheme="minorEastAsia" w:cstheme="minorEastAsia"/>
          <w:shd w:val="clear" w:color="auto" w:fill="FFFFFF"/>
          <w:lang w:val="en-US" w:eastAsia="zh-CN"/>
        </w:rPr>
        <w:t>21</w:t>
      </w:r>
      <w:r>
        <w:rPr>
          <w:rFonts w:hint="eastAsia" w:asciiTheme="minorEastAsia" w:hAnsiTheme="minorEastAsia" w:cstheme="minorEastAsia"/>
          <w:shd w:val="clear" w:color="auto" w:fill="FFFFFF"/>
        </w:rPr>
        <w:t>年</w:t>
      </w:r>
      <w:r>
        <w:rPr>
          <w:rFonts w:hint="eastAsia" w:asciiTheme="minorEastAsia" w:hAnsiTheme="minorEastAsia" w:cstheme="minorEastAsia"/>
          <w:shd w:val="clear" w:color="auto" w:fill="FFFFFF"/>
          <w:lang w:val="en-US" w:eastAsia="zh-CN"/>
        </w:rPr>
        <w:t>10</w:t>
      </w:r>
      <w:r>
        <w:rPr>
          <w:rFonts w:hint="eastAsia" w:asciiTheme="minorEastAsia" w:hAnsiTheme="minorEastAsia" w:cstheme="minorEastAsia"/>
          <w:shd w:val="clear" w:color="auto" w:fill="FFFFFF"/>
        </w:rPr>
        <w:t>月1</w:t>
      </w:r>
      <w:r>
        <w:rPr>
          <w:rFonts w:hint="eastAsia" w:asciiTheme="minorEastAsia" w:hAnsiTheme="minorEastAsia" w:cstheme="minorEastAsia"/>
          <w:shd w:val="clear" w:color="auto" w:fill="FFFFFF"/>
          <w:lang w:val="en-US" w:eastAsia="zh-CN"/>
        </w:rPr>
        <w:t>9</w:t>
      </w:r>
      <w:r>
        <w:rPr>
          <w:rFonts w:hint="eastAsia" w:asciiTheme="minorEastAsia" w:hAnsiTheme="minorEastAsia" w:cstheme="minorEastAsia"/>
          <w:shd w:val="clear" w:color="auto" w:fill="FFFFFF"/>
        </w:rPr>
        <w:t>日—20</w:t>
      </w:r>
      <w:r>
        <w:rPr>
          <w:rFonts w:hint="eastAsia" w:asciiTheme="minorEastAsia" w:hAnsiTheme="minorEastAsia" w:cstheme="minorEastAsia"/>
          <w:shd w:val="clear" w:color="auto" w:fill="FFFFFF"/>
          <w:lang w:val="en-US" w:eastAsia="zh-CN"/>
        </w:rPr>
        <w:t>21</w:t>
      </w:r>
      <w:r>
        <w:rPr>
          <w:rFonts w:hint="eastAsia" w:asciiTheme="minorEastAsia" w:hAnsiTheme="minorEastAsia" w:cstheme="minorEastAsia"/>
          <w:shd w:val="clear" w:color="auto" w:fill="FFFFFF"/>
        </w:rPr>
        <w:t>年1</w:t>
      </w:r>
      <w:r>
        <w:rPr>
          <w:rFonts w:hint="eastAsia" w:asciiTheme="minorEastAsia" w:hAnsiTheme="minorEastAsia" w:cstheme="minorEastAsia"/>
          <w:shd w:val="clear" w:color="auto" w:fill="FFFFFF"/>
          <w:lang w:val="en-US" w:eastAsia="zh-CN"/>
        </w:rPr>
        <w:t>0</w:t>
      </w:r>
      <w:r>
        <w:rPr>
          <w:rFonts w:hint="eastAsia" w:asciiTheme="minorEastAsia" w:hAnsiTheme="minorEastAsia" w:cstheme="minorEastAsia"/>
          <w:shd w:val="clear" w:color="auto" w:fill="FFFFFF"/>
        </w:rPr>
        <w:t>月</w:t>
      </w:r>
      <w:r>
        <w:rPr>
          <w:rFonts w:hint="eastAsia" w:asciiTheme="minorEastAsia" w:hAnsiTheme="minorEastAsia" w:cstheme="minorEastAsia"/>
          <w:shd w:val="clear" w:color="auto" w:fill="FFFFFF"/>
          <w:lang w:val="en-US" w:eastAsia="zh-CN"/>
        </w:rPr>
        <w:t>30</w:t>
      </w:r>
      <w:r>
        <w:rPr>
          <w:rFonts w:hint="eastAsia" w:asciiTheme="minorEastAsia" w:hAnsiTheme="minorEastAsia" w:cstheme="minorEastAsia"/>
          <w:shd w:val="clear" w:color="auto" w:fill="FFFFFF"/>
        </w:rPr>
        <w:t>日。</w:t>
      </w:r>
    </w:p>
    <w:p>
      <w:pPr>
        <w:pStyle w:val="7"/>
        <w:widowControl/>
        <w:shd w:val="clear" w:color="auto" w:fill="FFFFFF"/>
        <w:spacing w:beforeAutospacing="0" w:afterAutospacing="0" w:line="360" w:lineRule="auto"/>
        <w:ind w:left="420" w:leftChars="200"/>
        <w:rPr>
          <w:rFonts w:asciiTheme="minorEastAsia" w:hAnsiTheme="minorEastAsia" w:cstheme="minorEastAsia"/>
          <w:b/>
          <w:bCs/>
          <w:shd w:val="clear" w:color="auto" w:fill="FFFFFF"/>
        </w:rPr>
      </w:pPr>
      <w:r>
        <w:rPr>
          <w:rFonts w:hint="eastAsia" w:asciiTheme="minorEastAsia" w:hAnsiTheme="minorEastAsia" w:cstheme="minorEastAsia"/>
          <w:b/>
          <w:bCs/>
          <w:shd w:val="clear" w:color="auto" w:fill="FFFFFF"/>
        </w:rPr>
        <w:t>三、自查操作流程</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textAlignment w:val="auto"/>
        <w:rPr>
          <w:rFonts w:asciiTheme="minorEastAsia" w:hAnsiTheme="minorEastAsia" w:cstheme="minorEastAsia"/>
          <w:shd w:val="clear" w:color="auto" w:fill="FFFFFF"/>
        </w:rPr>
      </w:pPr>
      <w:r>
        <w:rPr>
          <w:rFonts w:hint="eastAsia" w:asciiTheme="minorEastAsia" w:hAnsiTheme="minorEastAsia" w:cstheme="minorEastAsia"/>
          <w:color w:val="000000"/>
          <w:shd w:val="clear" w:color="auto" w:fill="FFFFFF"/>
        </w:rPr>
        <w:t>1.登陆中国高等教育学生信息网</w:t>
      </w:r>
      <w:r>
        <w:fldChar w:fldCharType="begin"/>
      </w:r>
      <w:r>
        <w:instrText xml:space="preserve"> HYPERLINK "http://www.chsi.com.cn/" </w:instrText>
      </w:r>
      <w:r>
        <w:fldChar w:fldCharType="separate"/>
      </w:r>
      <w:r>
        <w:rPr>
          <w:rStyle w:val="12"/>
          <w:rFonts w:hint="eastAsia" w:asciiTheme="minorEastAsia" w:hAnsiTheme="minorEastAsia" w:cstheme="minorEastAsia"/>
          <w:color w:val="0000FF"/>
          <w:shd w:val="clear" w:color="auto" w:fill="FFFFFF"/>
        </w:rPr>
        <w:t>http://www.chsi.com.cn/</w:t>
      </w:r>
      <w:r>
        <w:rPr>
          <w:rStyle w:val="12"/>
          <w:rFonts w:hint="eastAsia" w:asciiTheme="minorEastAsia" w:hAnsiTheme="minorEastAsia" w:cstheme="minorEastAsia"/>
          <w:color w:val="0000FF"/>
          <w:shd w:val="clear" w:color="auto" w:fill="FFFFFF"/>
        </w:rPr>
        <w:fldChar w:fldCharType="end"/>
      </w:r>
      <w:bookmarkStart w:id="0" w:name="_Hlt400612801"/>
      <w:bookmarkEnd w:id="0"/>
      <w:r>
        <w:rPr>
          <w:rFonts w:hint="eastAsia" w:asciiTheme="minorEastAsia" w:hAnsiTheme="minorEastAsia" w:cstheme="minorEastAsia"/>
          <w:shd w:val="clear" w:color="auto" w:fill="FFFFFF"/>
        </w:rPr>
        <w:t>；</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textAlignment w:val="auto"/>
        <w:rPr>
          <w:rFonts w:asciiTheme="minorEastAsia" w:hAnsiTheme="minorEastAsia" w:cstheme="minorEastAsia"/>
          <w:color w:val="000000"/>
        </w:rPr>
      </w:pPr>
      <w:r>
        <w:rPr>
          <w:rFonts w:hint="eastAsia" w:asciiTheme="minorEastAsia" w:hAnsiTheme="minorEastAsia" w:cstheme="minorEastAsia"/>
          <w:shd w:val="clear" w:color="auto" w:fill="FFFFFF"/>
        </w:rPr>
        <w:t>2.注册账号</w:t>
      </w:r>
      <w:r>
        <w:rPr>
          <w:rFonts w:hint="eastAsia" w:asciiTheme="minorEastAsia" w:hAnsiTheme="minorEastAsia" w:cstheme="minorEastAsia"/>
          <w:shd w:val="clear" w:color="auto" w:fill="FFFFFF"/>
          <w:lang w:eastAsia="zh-CN"/>
        </w:rPr>
        <w:t>（</w:t>
      </w:r>
      <w:r>
        <w:rPr>
          <w:rStyle w:val="10"/>
          <w:rFonts w:hint="eastAsia" w:asciiTheme="minorEastAsia" w:hAnsiTheme="minorEastAsia" w:cstheme="minorEastAsia"/>
          <w:b w:val="0"/>
          <w:bCs/>
          <w:color w:val="000000"/>
          <w:shd w:val="clear" w:color="auto" w:fill="FFFFFF"/>
          <w:lang w:eastAsia="zh-CN"/>
        </w:rPr>
        <w:t>普通专升本学生可用原专科时期注册的账号登录</w:t>
      </w:r>
      <w:r>
        <w:rPr>
          <w:rFonts w:hint="eastAsia" w:asciiTheme="minorEastAsia" w:hAnsiTheme="minorEastAsia" w:cstheme="minorEastAsia"/>
          <w:shd w:val="clear" w:color="auto" w:fill="FFFFFF"/>
          <w:lang w:eastAsia="zh-CN"/>
        </w:rPr>
        <w:t>），</w:t>
      </w:r>
      <w:r>
        <w:rPr>
          <w:rStyle w:val="10"/>
          <w:rFonts w:hint="eastAsia" w:asciiTheme="minorEastAsia" w:hAnsiTheme="minorEastAsia" w:cstheme="minorEastAsia"/>
          <w:b w:val="0"/>
          <w:bCs/>
          <w:color w:val="000000"/>
          <w:shd w:val="clear" w:color="auto" w:fill="FFFFFF"/>
        </w:rPr>
        <w:t>具体可参照</w:t>
      </w:r>
      <w:bookmarkStart w:id="1" w:name="_GoBack"/>
      <w:r>
        <w:rPr>
          <w:rStyle w:val="10"/>
          <w:rFonts w:hint="eastAsia" w:asciiTheme="minorEastAsia" w:hAnsiTheme="minorEastAsia" w:cstheme="minorEastAsia"/>
          <w:b w:val="0"/>
          <w:bCs/>
          <w:color w:val="auto"/>
          <w:shd w:val="clear" w:color="auto" w:fill="FFFFFF"/>
        </w:rPr>
        <w:t>《</w:t>
      </w:r>
      <w:r>
        <w:rPr>
          <w:rFonts w:hint="eastAsia" w:asciiTheme="minorEastAsia" w:hAnsiTheme="minorEastAsia" w:cstheme="minorEastAsia"/>
          <w:b w:val="0"/>
          <w:bCs/>
          <w:color w:val="auto"/>
          <w:shd w:val="clear" w:color="auto" w:fill="FFFFFF"/>
        </w:rPr>
        <w:t>新生学信网学籍查询方法</w:t>
      </w:r>
      <w:r>
        <w:rPr>
          <w:rStyle w:val="10"/>
          <w:rFonts w:hint="eastAsia" w:asciiTheme="minorEastAsia" w:hAnsiTheme="minorEastAsia" w:cstheme="minorEastAsia"/>
          <w:b w:val="0"/>
          <w:bCs/>
          <w:color w:val="auto"/>
          <w:shd w:val="clear" w:color="auto" w:fill="FFFFFF"/>
        </w:rPr>
        <w:t>》</w:t>
      </w:r>
      <w:r>
        <w:rPr>
          <w:rStyle w:val="10"/>
          <w:rFonts w:hint="eastAsia" w:asciiTheme="minorEastAsia" w:hAnsiTheme="minorEastAsia" w:cstheme="minorEastAsia"/>
          <w:b w:val="0"/>
          <w:bCs/>
          <w:color w:val="auto"/>
          <w:shd w:val="clear" w:color="auto" w:fill="FFFFFF"/>
          <w:lang w:val="en-US" w:eastAsia="zh-CN"/>
        </w:rPr>
        <w:t>(附件1)</w:t>
      </w:r>
      <w:r>
        <w:rPr>
          <w:rFonts w:hint="eastAsia" w:asciiTheme="minorEastAsia" w:hAnsiTheme="minorEastAsia" w:cstheme="minorEastAsia"/>
          <w:color w:val="auto"/>
          <w:shd w:val="clear" w:color="auto" w:fill="FFFFFF"/>
        </w:rPr>
        <w:t>；</w:t>
      </w:r>
      <w:bookmarkEnd w:id="1"/>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eastAsia="宋体" w:asciiTheme="minorEastAsia" w:hAnsiTheme="minorEastAsia" w:cstheme="minorEastAsia"/>
          <w:lang w:eastAsia="zh-CN"/>
        </w:rPr>
      </w:pPr>
      <w:r>
        <w:rPr>
          <w:rFonts w:hint="eastAsia" w:asciiTheme="minorEastAsia" w:hAnsiTheme="minorEastAsia" w:cstheme="minorEastAsia"/>
          <w:color w:val="000000"/>
          <w:shd w:val="clear" w:color="auto" w:fill="FFFFFF"/>
        </w:rPr>
        <w:t>3.登录，核对信息。认真核对本人的</w:t>
      </w:r>
      <w:r>
        <w:rPr>
          <w:rStyle w:val="10"/>
          <w:rFonts w:hint="eastAsia" w:asciiTheme="minorEastAsia" w:hAnsiTheme="minorEastAsia" w:cstheme="minorEastAsia"/>
          <w:color w:val="000000"/>
          <w:u w:val="single"/>
          <w:shd w:val="clear" w:color="auto" w:fill="FFFFFF"/>
        </w:rPr>
        <w:t>学号</w:t>
      </w:r>
      <w:r>
        <w:rPr>
          <w:rStyle w:val="10"/>
          <w:rFonts w:hint="eastAsia" w:asciiTheme="minorEastAsia" w:hAnsiTheme="minorEastAsia" w:cstheme="minorEastAsia"/>
          <w:color w:val="000000"/>
          <w:u w:val="single"/>
          <w:shd w:val="clear" w:color="auto" w:fill="FFFFFF"/>
          <w:lang w:eastAsia="zh-CN"/>
        </w:rPr>
        <w:t>、</w:t>
      </w:r>
      <w:r>
        <w:rPr>
          <w:rStyle w:val="10"/>
          <w:rFonts w:hint="eastAsia" w:asciiTheme="minorEastAsia" w:hAnsiTheme="minorEastAsia" w:cstheme="minorEastAsia"/>
          <w:color w:val="000000"/>
          <w:u w:val="single"/>
          <w:shd w:val="clear" w:color="auto" w:fill="FFFFFF"/>
        </w:rPr>
        <w:t>姓名、照片、身份证号、专业、性别、培养层次</w:t>
      </w:r>
      <w:r>
        <w:rPr>
          <w:rStyle w:val="10"/>
          <w:rFonts w:hint="eastAsia" w:asciiTheme="minorEastAsia" w:hAnsiTheme="minorEastAsia" w:cstheme="minorEastAsia"/>
          <w:color w:val="000000"/>
          <w:u w:val="single"/>
          <w:shd w:val="clear" w:color="auto" w:fill="FFFFFF"/>
          <w:lang w:eastAsia="zh-CN"/>
        </w:rPr>
        <w:t>、</w:t>
      </w:r>
      <w:r>
        <w:rPr>
          <w:rStyle w:val="10"/>
          <w:rFonts w:hint="eastAsia" w:asciiTheme="minorEastAsia" w:hAnsiTheme="minorEastAsia" w:cstheme="minorEastAsia"/>
          <w:color w:val="000000"/>
          <w:u w:val="single"/>
          <w:shd w:val="clear" w:color="auto" w:fill="FFFFFF"/>
        </w:rPr>
        <w:t>院校名称</w:t>
      </w:r>
      <w:r>
        <w:rPr>
          <w:rFonts w:hint="eastAsia" w:asciiTheme="minorEastAsia" w:hAnsiTheme="minorEastAsia" w:cstheme="minorEastAsia"/>
          <w:color w:val="000000"/>
          <w:shd w:val="clear" w:color="auto" w:fill="FFFFFF"/>
        </w:rPr>
        <w:t>等学籍信息，核实没有错误并且</w:t>
      </w:r>
      <w:r>
        <w:rPr>
          <w:rStyle w:val="10"/>
          <w:rFonts w:hint="eastAsia" w:asciiTheme="minorEastAsia" w:hAnsiTheme="minorEastAsia" w:cstheme="minorEastAsia"/>
          <w:color w:val="000000"/>
          <w:u w:val="single"/>
          <w:shd w:val="clear" w:color="auto" w:fill="FFFFFF"/>
        </w:rPr>
        <w:t>学籍状态为“注册学籍”，</w:t>
      </w:r>
      <w:r>
        <w:rPr>
          <w:rFonts w:hint="eastAsia" w:asciiTheme="minorEastAsia" w:hAnsiTheme="minorEastAsia" w:cstheme="minorEastAsia"/>
          <w:color w:val="000000"/>
          <w:shd w:val="clear" w:color="auto" w:fill="FFFFFF"/>
        </w:rPr>
        <w:t>则该生具有合法学籍。如有信息不符的或未注册学籍的情况，请以学院为单位填写《新生学信网信息自查勘误表》（见附件2），报学籍科处理。</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textAlignment w:val="auto"/>
        <w:rPr>
          <w:rFonts w:asciiTheme="minorEastAsia" w:hAnsiTheme="minorEastAsia" w:cstheme="minorEastAsia"/>
          <w:shd w:val="clear" w:color="auto" w:fill="FFFFFF"/>
        </w:rPr>
      </w:pPr>
      <w:r>
        <w:rPr>
          <w:rStyle w:val="10"/>
          <w:rFonts w:hint="eastAsia" w:asciiTheme="minorEastAsia" w:hAnsiTheme="minorEastAsia" w:cstheme="minorEastAsia"/>
          <w:bCs/>
          <w:shd w:val="clear" w:color="auto" w:fill="FFFFFF"/>
        </w:rPr>
        <w:t>四、其他注意事项</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cstheme="minorEastAsia"/>
          <w:shd w:val="clear" w:color="auto" w:fill="FFFFFF"/>
        </w:rPr>
      </w:pPr>
      <w:r>
        <w:rPr>
          <w:rFonts w:hint="eastAsia" w:asciiTheme="minorEastAsia" w:hAnsiTheme="minorEastAsia" w:cstheme="minorEastAsia"/>
          <w:shd w:val="clear" w:color="auto" w:fill="FFFFFF"/>
        </w:rPr>
        <w:t>1.所有新生必须登录核查学籍信息。没有进行新生学籍信息查询核对的学生，平台会自动记录，以后将不能进行毕业生学历电子注册和学士学位授予数据的报送等工作，一切后果由学生本人自行承担。</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textAlignment w:val="auto"/>
        <w:rPr>
          <w:rFonts w:asciiTheme="minorEastAsia" w:hAnsiTheme="minorEastAsia" w:cstheme="minorEastAsia"/>
        </w:rPr>
      </w:pPr>
      <w:r>
        <w:rPr>
          <w:rFonts w:hint="eastAsia" w:asciiTheme="minorEastAsia" w:hAnsiTheme="minorEastAsia" w:cstheme="minorEastAsia"/>
          <w:shd w:val="clear" w:color="auto" w:fill="FFFFFF"/>
        </w:rPr>
        <w:t>2.学信网注册后本人务必记住密码，便于以后查询。建议注册成功后，绑定电子邮箱。</w:t>
      </w:r>
      <w:r>
        <w:rPr>
          <w:rFonts w:hint="eastAsia" w:asciiTheme="minorEastAsia" w:hAnsiTheme="minorEastAsia" w:cstheme="minorEastAsia"/>
          <w:shd w:val="clear" w:color="auto" w:fill="FFFFFF"/>
          <w:lang w:eastAsia="zh-CN"/>
        </w:rPr>
        <w:t>若因</w:t>
      </w:r>
      <w:r>
        <w:rPr>
          <w:rFonts w:hint="eastAsia" w:asciiTheme="minorEastAsia" w:hAnsiTheme="minorEastAsia" w:cstheme="minorEastAsia"/>
          <w:shd w:val="clear" w:color="auto" w:fill="FFFFFF"/>
        </w:rPr>
        <w:t>手机号码更换忘记密码，可通过登陆电子邮箱找回。</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textAlignment w:val="auto"/>
        <w:rPr>
          <w:rFonts w:asciiTheme="minorEastAsia" w:hAnsiTheme="minorEastAsia" w:cstheme="minorEastAsia"/>
        </w:rPr>
      </w:pPr>
      <w:r>
        <w:rPr>
          <w:rFonts w:hint="eastAsia" w:asciiTheme="minorEastAsia" w:hAnsiTheme="minorEastAsia" w:cstheme="minorEastAsia"/>
          <w:shd w:val="clear" w:color="auto" w:fill="FFFFFF"/>
        </w:rPr>
        <w:t>3.登录学信网后无任何信息显示系网络繁忙所致，请退出登录，稍后重新登录再试；登录时出现账号、密码错误或身份证等问题，点击登录页面的“帮助”菜单查找解决办法，或根据本通知的附件提示进行解决。</w:t>
      </w:r>
    </w:p>
    <w:p>
      <w:pPr>
        <w:pStyle w:val="7"/>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textAlignment w:val="auto"/>
        <w:rPr>
          <w:rFonts w:asciiTheme="minorEastAsia" w:hAnsiTheme="minorEastAsia" w:cstheme="minorEastAsia"/>
          <w:sz w:val="24"/>
          <w:szCs w:val="24"/>
        </w:rPr>
      </w:pPr>
      <w:r>
        <w:rPr>
          <w:rStyle w:val="10"/>
          <w:rFonts w:hint="eastAsia" w:asciiTheme="minorEastAsia" w:hAnsiTheme="minorEastAsia" w:cstheme="minorEastAsia"/>
          <w:b w:val="0"/>
          <w:bCs/>
          <w:shd w:val="clear" w:color="auto" w:fill="FFFFFF"/>
        </w:rPr>
        <w:t>4.</w:t>
      </w:r>
      <w:r>
        <w:rPr>
          <w:rStyle w:val="10"/>
          <w:rFonts w:hint="eastAsia" w:asciiTheme="minorEastAsia" w:hAnsiTheme="minorEastAsia" w:cstheme="minorEastAsia"/>
          <w:shd w:val="clear" w:color="auto" w:fill="FFFFFF"/>
        </w:rPr>
        <w:t>温馨提示：</w:t>
      </w:r>
      <w:r>
        <w:rPr>
          <w:rStyle w:val="10"/>
          <w:rFonts w:hint="eastAsia" w:asciiTheme="minorEastAsia" w:hAnsiTheme="minorEastAsia" w:cstheme="minorEastAsia"/>
          <w:b w:val="0"/>
          <w:bCs/>
          <w:sz w:val="24"/>
          <w:szCs w:val="24"/>
          <w:shd w:val="clear" w:color="auto" w:fill="FFFFFF"/>
          <w:lang w:eastAsia="zh-CN"/>
        </w:rPr>
        <w:t>（</w:t>
      </w:r>
      <w:r>
        <w:rPr>
          <w:rStyle w:val="10"/>
          <w:rFonts w:hint="eastAsia" w:asciiTheme="minorEastAsia" w:hAnsiTheme="minorEastAsia" w:cstheme="minorEastAsia"/>
          <w:b w:val="0"/>
          <w:bCs/>
          <w:sz w:val="24"/>
          <w:szCs w:val="24"/>
          <w:shd w:val="clear" w:color="auto" w:fill="FFFFFF"/>
          <w:lang w:val="en-US" w:eastAsia="zh-CN"/>
        </w:rPr>
        <w:t>1</w:t>
      </w:r>
      <w:r>
        <w:rPr>
          <w:rStyle w:val="10"/>
          <w:rFonts w:hint="eastAsia" w:asciiTheme="minorEastAsia" w:hAnsiTheme="minorEastAsia" w:cstheme="minorEastAsia"/>
          <w:b w:val="0"/>
          <w:bCs/>
          <w:sz w:val="24"/>
          <w:szCs w:val="24"/>
          <w:shd w:val="clear" w:color="auto" w:fill="FFFFFF"/>
          <w:lang w:eastAsia="zh-CN"/>
        </w:rPr>
        <w:t>）</w:t>
      </w:r>
      <w:r>
        <w:rPr>
          <w:rStyle w:val="10"/>
          <w:rFonts w:hint="eastAsia" w:asciiTheme="minorEastAsia" w:hAnsiTheme="minorEastAsia" w:cstheme="minorEastAsia"/>
          <w:b w:val="0"/>
          <w:bCs/>
          <w:sz w:val="24"/>
          <w:szCs w:val="24"/>
          <w:shd w:val="clear" w:color="auto" w:fill="FFFFFF"/>
        </w:rPr>
        <w:t>各学院提醒学生</w:t>
      </w:r>
      <w:r>
        <w:rPr>
          <w:rFonts w:hint="eastAsia" w:asciiTheme="minorEastAsia" w:hAnsiTheme="minorEastAsia" w:cstheme="minorEastAsia"/>
          <w:sz w:val="24"/>
          <w:szCs w:val="24"/>
          <w:shd w:val="clear" w:color="auto" w:fill="FFFFFF"/>
        </w:rPr>
        <w:t>注册的账号务必妥善保存并牢记，此账号是学信网的终身账号，毕业前核对学历照片、毕业后查询学历、学历在线认证都会用到。</w:t>
      </w:r>
      <w:r>
        <w:rPr>
          <w:rFonts w:hint="eastAsia" w:asciiTheme="minorEastAsia" w:hAnsiTheme="minorEastAsia" w:cstheme="minorEastAsia"/>
          <w:sz w:val="24"/>
          <w:szCs w:val="24"/>
          <w:shd w:val="clear" w:color="auto" w:fill="FFFFFF"/>
          <w:lang w:eastAsia="zh-CN"/>
        </w:rPr>
        <w:t>（</w:t>
      </w:r>
      <w:r>
        <w:rPr>
          <w:rFonts w:hint="eastAsia" w:asciiTheme="minorEastAsia" w:hAnsiTheme="minorEastAsia" w:cstheme="minorEastAsia"/>
          <w:sz w:val="24"/>
          <w:szCs w:val="24"/>
          <w:shd w:val="clear" w:color="auto" w:fill="FFFFFF"/>
          <w:lang w:val="en-US" w:eastAsia="zh-CN"/>
        </w:rPr>
        <w:t>2</w:t>
      </w:r>
      <w:r>
        <w:rPr>
          <w:rFonts w:hint="eastAsia" w:asciiTheme="minorEastAsia" w:hAnsiTheme="minorEastAsia" w:cstheme="minorEastAsia"/>
          <w:sz w:val="24"/>
          <w:szCs w:val="24"/>
          <w:shd w:val="clear" w:color="auto" w:fill="FFFFFF"/>
          <w:lang w:eastAsia="zh-CN"/>
        </w:rPr>
        <w:t>）</w:t>
      </w:r>
      <w:r>
        <w:rPr>
          <w:rFonts w:hint="eastAsia" w:asciiTheme="minorEastAsia" w:hAnsiTheme="minorEastAsia" w:cstheme="minorEastAsia"/>
          <w:sz w:val="24"/>
          <w:szCs w:val="24"/>
        </w:rPr>
        <w:t>查询时在本人学籍页面多停留几分钟，学信网会识别已查询。若停留时间不够仍会出现在未自查名单中。</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3</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因学校没有对</w:t>
      </w:r>
      <w:r>
        <w:rPr>
          <w:rFonts w:hint="eastAsia" w:asciiTheme="minorEastAsia" w:hAnsiTheme="minorEastAsia" w:cstheme="minorEastAsia"/>
          <w:sz w:val="24"/>
          <w:szCs w:val="24"/>
          <w:lang w:eastAsia="zh-CN"/>
        </w:rPr>
        <w:t>“学信网”</w:t>
      </w:r>
      <w:r>
        <w:rPr>
          <w:rFonts w:hint="eastAsia" w:asciiTheme="minorEastAsia" w:hAnsiTheme="minorEastAsia" w:cstheme="minorEastAsia"/>
          <w:sz w:val="24"/>
          <w:szCs w:val="24"/>
        </w:rPr>
        <w:t>学生用户的管理权限，如忘记用户名或密码，请按网上提示的操作方式找回。</w:t>
      </w:r>
    </w:p>
    <w:p>
      <w:pPr>
        <w:pStyle w:val="7"/>
        <w:widowControl/>
        <w:spacing w:beforeAutospacing="0" w:afterAutospacing="0" w:line="360" w:lineRule="auto"/>
        <w:rPr>
          <w:rFonts w:asciiTheme="minorEastAsia" w:hAnsiTheme="minorEastAsia" w:cstheme="minorEastAsia"/>
          <w:sz w:val="24"/>
          <w:szCs w:val="24"/>
          <w:shd w:val="clear" w:color="auto" w:fill="FFFFFF"/>
        </w:rPr>
      </w:pPr>
    </w:p>
    <w:p>
      <w:pPr>
        <w:pStyle w:val="7"/>
        <w:widowControl/>
        <w:spacing w:beforeAutospacing="0" w:afterAutospacing="0" w:line="360" w:lineRule="auto"/>
        <w:ind w:firstLine="480" w:firstLineChars="200"/>
        <w:rPr>
          <w:rFonts w:asciiTheme="minorEastAsia" w:hAnsiTheme="minorEastAsia" w:cstheme="minorEastAsia"/>
          <w:shd w:val="clear" w:color="auto" w:fill="FFFFFF"/>
        </w:rPr>
      </w:pPr>
      <w:r>
        <w:rPr>
          <w:rFonts w:hint="eastAsia" w:asciiTheme="minorEastAsia" w:hAnsiTheme="minorEastAsia" w:cstheme="minorEastAsia"/>
          <w:shd w:val="clear" w:color="auto" w:fill="FFFFFF"/>
        </w:rPr>
        <w:t>附件：1.新生学信网学籍查询方法</w:t>
      </w:r>
    </w:p>
    <w:p>
      <w:pPr>
        <w:pStyle w:val="7"/>
        <w:widowControl/>
        <w:numPr>
          <w:ilvl w:val="0"/>
          <w:numId w:val="0"/>
        </w:numPr>
        <w:spacing w:beforeAutospacing="0" w:afterAutospacing="0" w:line="360" w:lineRule="auto"/>
        <w:ind w:firstLine="1200" w:firstLineChars="500"/>
        <w:rPr>
          <w:rFonts w:hint="eastAsia" w:asciiTheme="minorEastAsia" w:hAnsiTheme="minorEastAsia" w:cstheme="minorEastAsia"/>
          <w:shd w:val="clear" w:color="auto" w:fill="FFFFFF"/>
        </w:rPr>
      </w:pPr>
      <w:r>
        <w:rPr>
          <w:rFonts w:hint="eastAsia" w:asciiTheme="minorEastAsia" w:hAnsiTheme="minorEastAsia" w:cstheme="minorEastAsia"/>
          <w:shd w:val="clear" w:color="auto" w:fill="FFFFFF"/>
          <w:lang w:val="en-US" w:eastAsia="zh-CN"/>
        </w:rPr>
        <w:t>2.</w:t>
      </w:r>
      <w:r>
        <w:rPr>
          <w:rFonts w:hint="eastAsia" w:asciiTheme="minorEastAsia" w:hAnsiTheme="minorEastAsia" w:cstheme="minorEastAsia"/>
          <w:shd w:val="clear" w:color="auto" w:fill="FFFFFF"/>
        </w:rPr>
        <w:t>新生学信网信息自查勘误表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p>
    <w:p>
      <w:pPr>
        <w:keepNext w:val="0"/>
        <w:keepLines w:val="0"/>
        <w:pageBreakBefore w:val="0"/>
        <w:widowControl w:val="0"/>
        <w:kinsoku/>
        <w:wordWrap/>
        <w:overflowPunct/>
        <w:topLinePunct w:val="0"/>
        <w:autoSpaceDE/>
        <w:autoSpaceDN/>
        <w:bidi w:val="0"/>
        <w:adjustRightInd/>
        <w:snapToGrid/>
        <w:spacing w:line="360" w:lineRule="auto"/>
        <w:ind w:left="5721" w:leftChars="267" w:hanging="5160" w:hangingChars="2150"/>
        <w:textAlignment w:val="auto"/>
        <w:rPr>
          <w:rFonts w:ascii="宋体" w:hAnsi="宋体"/>
          <w:sz w:val="24"/>
        </w:rPr>
      </w:pPr>
      <w:r>
        <w:rPr>
          <w:rFonts w:hint="eastAsia" w:ascii="宋体" w:hAnsi="宋体"/>
          <w:sz w:val="24"/>
        </w:rPr>
        <w:t xml:space="preserve">                        </w:t>
      </w:r>
      <w:r>
        <w:rPr>
          <w:rFonts w:hint="eastAsia" w:asciiTheme="minorEastAsia" w:hAnsiTheme="minorEastAsia" w:eastAsiaTheme="minorEastAsia"/>
          <w:sz w:val="24"/>
        </w:rPr>
        <w:t xml:space="preserve">                              </w:t>
      </w:r>
      <w:r>
        <w:rPr>
          <w:rFonts w:hint="eastAsia" w:ascii="宋体" w:hAnsi="宋体"/>
          <w:sz w:val="24"/>
        </w:rPr>
        <w:t>教务处</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b/>
          <w:sz w:val="28"/>
          <w:szCs w:val="28"/>
        </w:rPr>
      </w:pPr>
      <w:r>
        <w:rPr>
          <w:rFonts w:hint="eastAsia" w:ascii="宋体" w:hAnsi="宋体"/>
          <w:sz w:val="24"/>
        </w:rPr>
        <w:t xml:space="preserve">                                         </w:t>
      </w:r>
      <w:r>
        <w:rPr>
          <w:rFonts w:hint="eastAsia" w:asciiTheme="minorEastAsia" w:hAnsiTheme="minorEastAsia" w:eastAsiaTheme="minorEastAsia"/>
          <w:sz w:val="24"/>
        </w:rPr>
        <w:t xml:space="preserve">          </w:t>
      </w:r>
      <w:r>
        <w:rPr>
          <w:rFonts w:hint="eastAsia" w:ascii="宋体" w:hAnsi="宋体"/>
          <w:sz w:val="24"/>
        </w:rPr>
        <w:t>20</w:t>
      </w:r>
      <w:r>
        <w:rPr>
          <w:rFonts w:hint="eastAsia" w:ascii="宋体" w:hAnsi="宋体"/>
          <w:sz w:val="24"/>
          <w:lang w:val="en-US" w:eastAsia="zh-CN"/>
        </w:rPr>
        <w:t>21</w:t>
      </w:r>
      <w:r>
        <w:rPr>
          <w:rFonts w:hint="eastAsia" w:ascii="宋体" w:hAnsi="宋体"/>
          <w:sz w:val="24"/>
        </w:rPr>
        <w:t>年1</w:t>
      </w:r>
      <w:r>
        <w:rPr>
          <w:rFonts w:hint="eastAsia" w:ascii="宋体" w:hAnsi="宋体"/>
          <w:sz w:val="24"/>
          <w:lang w:val="en-US" w:eastAsia="zh-CN"/>
        </w:rPr>
        <w:t>0</w:t>
      </w:r>
      <w:r>
        <w:rPr>
          <w:rFonts w:hint="eastAsia" w:ascii="宋体" w:hAnsi="宋体"/>
          <w:sz w:val="24"/>
        </w:rPr>
        <w:t>月</w:t>
      </w:r>
      <w:r>
        <w:rPr>
          <w:rFonts w:hint="eastAsia" w:ascii="宋体" w:hAnsi="宋体"/>
          <w:sz w:val="24"/>
          <w:lang w:val="en-US" w:eastAsia="zh-CN"/>
        </w:rPr>
        <w:t>19</w:t>
      </w:r>
      <w:r>
        <w:rPr>
          <w:rFonts w:hint="eastAsia" w:ascii="宋体" w:hAnsi="宋体"/>
          <w:sz w:val="24"/>
        </w:rPr>
        <w:t>日</w:t>
      </w:r>
    </w:p>
    <w:p>
      <w:pPr>
        <w:spacing w:line="400" w:lineRule="exact"/>
        <w:ind w:right="560"/>
        <w:rPr>
          <w:rFonts w:hint="eastAsia" w:asciiTheme="minorEastAsia" w:hAnsiTheme="minorEastAsia" w:eastAsiaTheme="minorEastAsia" w:cstheme="minorEastAsia"/>
          <w:sz w:val="24"/>
        </w:rPr>
      </w:pPr>
    </w:p>
    <w:p>
      <w:pPr>
        <w:spacing w:line="400" w:lineRule="exact"/>
        <w:ind w:right="560"/>
        <w:rPr>
          <w:rFonts w:asciiTheme="minorEastAsia" w:hAnsiTheme="minorEastAsia" w:eastAsiaTheme="minorEastAsia" w:cstheme="minorEastAsia"/>
          <w:sz w:val="24"/>
        </w:rPr>
      </w:pPr>
    </w:p>
    <w:p>
      <w:pPr>
        <w:spacing w:line="400" w:lineRule="exact"/>
        <w:ind w:right="560"/>
        <w:rPr>
          <w:rFonts w:asciiTheme="minorEastAsia" w:hAnsiTheme="minorEastAsia" w:eastAsiaTheme="minorEastAsia" w:cstheme="minorEastAsia"/>
          <w:sz w:val="24"/>
        </w:rPr>
      </w:pPr>
    </w:p>
    <w:p>
      <w:pPr>
        <w:spacing w:line="400" w:lineRule="exact"/>
        <w:ind w:right="560"/>
        <w:rPr>
          <w:rFonts w:asciiTheme="minorEastAsia" w:hAnsiTheme="minorEastAsia" w:eastAsiaTheme="minorEastAsia" w:cstheme="minorEastAsia"/>
          <w:sz w:val="24"/>
        </w:rPr>
      </w:pPr>
    </w:p>
    <w:p>
      <w:pPr>
        <w:spacing w:line="400" w:lineRule="exact"/>
        <w:ind w:right="560"/>
        <w:rPr>
          <w:rFonts w:asciiTheme="minorEastAsia" w:hAnsiTheme="minorEastAsia" w:eastAsiaTheme="minorEastAsia" w:cstheme="minorEastAsia"/>
          <w:sz w:val="24"/>
        </w:rPr>
      </w:pPr>
    </w:p>
    <w:p>
      <w:pPr>
        <w:spacing w:line="400" w:lineRule="exact"/>
        <w:ind w:right="560"/>
        <w:rPr>
          <w:rFonts w:asciiTheme="minorEastAsia" w:hAnsiTheme="minorEastAsia" w:eastAsiaTheme="minorEastAsia" w:cstheme="minorEastAsia"/>
          <w:sz w:val="24"/>
        </w:rPr>
      </w:pPr>
    </w:p>
    <w:p>
      <w:pPr>
        <w:spacing w:line="400" w:lineRule="exact"/>
        <w:ind w:right="560"/>
        <w:rPr>
          <w:rFonts w:asciiTheme="minorEastAsia" w:hAnsiTheme="minorEastAsia" w:eastAsiaTheme="minorEastAsia" w:cstheme="minorEastAsia"/>
          <w:sz w:val="24"/>
        </w:rPr>
      </w:pPr>
    </w:p>
    <w:p>
      <w:pPr>
        <w:spacing w:line="400" w:lineRule="exact"/>
        <w:ind w:right="560"/>
        <w:rPr>
          <w:rFonts w:asciiTheme="minorEastAsia" w:hAnsiTheme="minorEastAsia" w:eastAsiaTheme="minorEastAsia" w:cstheme="minorEastAsia"/>
          <w:sz w:val="24"/>
        </w:rPr>
      </w:pPr>
    </w:p>
    <w:p>
      <w:pPr>
        <w:spacing w:line="400" w:lineRule="exact"/>
        <w:ind w:right="560"/>
        <w:rPr>
          <w:rFonts w:asciiTheme="minorEastAsia" w:hAnsiTheme="minorEastAsia" w:eastAsiaTheme="minorEastAsia" w:cstheme="minorEastAsia"/>
          <w:sz w:val="24"/>
        </w:rPr>
      </w:pPr>
    </w:p>
    <w:p>
      <w:pPr>
        <w:spacing w:line="400" w:lineRule="exact"/>
        <w:ind w:right="560"/>
        <w:rPr>
          <w:rFonts w:asciiTheme="minorEastAsia" w:hAnsiTheme="minorEastAsia" w:eastAsiaTheme="minorEastAsia" w:cstheme="minorEastAsia"/>
          <w:sz w:val="24"/>
        </w:rPr>
      </w:pPr>
    </w:p>
    <w:p>
      <w:pPr>
        <w:spacing w:line="400" w:lineRule="exact"/>
        <w:ind w:right="560"/>
        <w:rPr>
          <w:rFonts w:asciiTheme="minorEastAsia" w:hAnsiTheme="minorEastAsia" w:eastAsiaTheme="minorEastAsia" w:cstheme="minorEastAsia"/>
          <w:sz w:val="24"/>
        </w:rPr>
      </w:pPr>
    </w:p>
    <w:p>
      <w:pPr>
        <w:spacing w:line="400" w:lineRule="exact"/>
        <w:ind w:right="560"/>
        <w:rPr>
          <w:rFonts w:asciiTheme="minorEastAsia" w:hAnsiTheme="minorEastAsia" w:eastAsiaTheme="minorEastAsia" w:cstheme="minorEastAsia"/>
          <w:sz w:val="24"/>
        </w:rPr>
      </w:pPr>
    </w:p>
    <w:p>
      <w:pPr>
        <w:spacing w:line="500" w:lineRule="exact"/>
        <w:ind w:left="360"/>
        <w:rPr>
          <w:rFonts w:ascii="宋体" w:hAnsi="宋体"/>
          <w:sz w:val="28"/>
          <w:szCs w:val="28"/>
        </w:rPr>
      </w:pPr>
      <w:r>
        <w:rPr>
          <w:rFonts w:ascii="宋体" w:hAnsi="宋体"/>
          <w:sz w:val="20"/>
        </w:rPr>
        <w:pict>
          <v:line id="_x0000_s1028" o:spid="_x0000_s1028" o:spt="20" style="position:absolute;left:0pt;margin-left:-27.75pt;margin-top:3.4pt;height:0pt;width:501.55pt;z-index:251660288;mso-width-relative:page;mso-height-relative:page;" coordsize="21600,21600">
            <v:path arrowok="t"/>
            <v:fill focussize="0,0"/>
            <v:stroke/>
            <v:imagedata o:title=""/>
            <o:lock v:ext="edit"/>
          </v:line>
        </w:pict>
      </w:r>
      <w:r>
        <w:rPr>
          <w:rFonts w:hint="eastAsia" w:ascii="宋体" w:hAnsi="宋体"/>
          <w:sz w:val="28"/>
          <w:szCs w:val="28"/>
        </w:rPr>
        <w:t>广东培正学院教务处                   20</w:t>
      </w:r>
      <w:r>
        <w:rPr>
          <w:rFonts w:hint="eastAsia" w:ascii="宋体" w:hAnsi="宋体"/>
          <w:sz w:val="28"/>
          <w:szCs w:val="28"/>
          <w:lang w:val="en-US" w:eastAsia="zh-CN"/>
        </w:rPr>
        <w:t>21</w:t>
      </w:r>
      <w:r>
        <w:rPr>
          <w:rFonts w:hint="eastAsia" w:ascii="宋体" w:hAnsi="宋体"/>
          <w:sz w:val="28"/>
          <w:szCs w:val="28"/>
        </w:rPr>
        <w:t>年1</w:t>
      </w:r>
      <w:r>
        <w:rPr>
          <w:rFonts w:hint="eastAsia" w:ascii="宋体" w:hAnsi="宋体"/>
          <w:sz w:val="28"/>
          <w:szCs w:val="28"/>
          <w:lang w:val="en-US" w:eastAsia="zh-CN"/>
        </w:rPr>
        <w:t>0</w:t>
      </w:r>
      <w:r>
        <w:rPr>
          <w:rFonts w:hint="eastAsia" w:ascii="宋体" w:hAnsi="宋体"/>
          <w:sz w:val="28"/>
          <w:szCs w:val="28"/>
        </w:rPr>
        <w:t>月1</w:t>
      </w:r>
      <w:r>
        <w:rPr>
          <w:rFonts w:hint="eastAsia" w:ascii="宋体" w:hAnsi="宋体"/>
          <w:sz w:val="28"/>
          <w:szCs w:val="28"/>
          <w:lang w:val="en-US" w:eastAsia="zh-CN"/>
        </w:rPr>
        <w:t>9</w:t>
      </w:r>
      <w:r>
        <w:rPr>
          <w:rFonts w:hint="eastAsia" w:ascii="宋体" w:hAnsi="宋体"/>
          <w:sz w:val="28"/>
          <w:szCs w:val="28"/>
        </w:rPr>
        <w:t>日印发</w:t>
      </w:r>
    </w:p>
    <w:p>
      <w:pPr>
        <w:spacing w:line="540" w:lineRule="exact"/>
        <w:ind w:left="360"/>
        <w:rPr>
          <w:rFonts w:ascii="新宋体" w:hAnsi="新宋体" w:eastAsia="新宋体"/>
          <w:b/>
          <w:bCs/>
          <w:sz w:val="36"/>
          <w:szCs w:val="36"/>
        </w:rPr>
      </w:pPr>
      <w:r>
        <w:rPr>
          <w:rFonts w:ascii="宋体" w:hAnsi="宋体"/>
          <w:sz w:val="20"/>
        </w:rPr>
        <w:pict>
          <v:line id="_x0000_s1027" o:spid="_x0000_s1027" o:spt="20" style="position:absolute;left:0pt;margin-left:-27.75pt;margin-top:9.2pt;height:0pt;width:501.55pt;z-index:251660288;mso-width-relative:page;mso-height-relative:page;" coordsize="21600,21600">
            <v:path arrowok="t"/>
            <v:fill focussize="0,0"/>
            <v:stroke/>
            <v:imagedata o:title=""/>
            <o:lock v:ext="edit"/>
          </v:line>
        </w:pict>
      </w:r>
    </w:p>
    <w:sectPr>
      <w:headerReference r:id="rId3" w:type="default"/>
      <w:footerReference r:id="rId4" w:type="default"/>
      <w:footerReference r:id="rId5" w:type="even"/>
      <w:pgSz w:w="11906" w:h="16838"/>
      <w:pgMar w:top="1402"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fldChar w:fldCharType="begin"/>
    </w:r>
    <w:r>
      <w:rPr>
        <w:rStyle w:val="11"/>
      </w:rPr>
      <w:instrText xml:space="preserve">PAGE  </w:instrText>
    </w:r>
    <w:r>
      <w:fldChar w:fldCharType="separate"/>
    </w:r>
    <w:r>
      <w:rPr>
        <w:rStyle w:val="11"/>
      </w:rPr>
      <w:t>1</w:t>
    </w:r>
    <w: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2EFA"/>
    <w:rsid w:val="00013CFD"/>
    <w:rsid w:val="00017506"/>
    <w:rsid w:val="000201C7"/>
    <w:rsid w:val="00030764"/>
    <w:rsid w:val="000557AE"/>
    <w:rsid w:val="0007082C"/>
    <w:rsid w:val="000976A1"/>
    <w:rsid w:val="000A1D4F"/>
    <w:rsid w:val="000B4CF1"/>
    <w:rsid w:val="000B5F6E"/>
    <w:rsid w:val="000B76F9"/>
    <w:rsid w:val="000C56EC"/>
    <w:rsid w:val="000C6E8B"/>
    <w:rsid w:val="000D03EE"/>
    <w:rsid w:val="000D37BC"/>
    <w:rsid w:val="000D54BE"/>
    <w:rsid w:val="000E5C7E"/>
    <w:rsid w:val="000E6AE8"/>
    <w:rsid w:val="00106993"/>
    <w:rsid w:val="001108C9"/>
    <w:rsid w:val="001150C3"/>
    <w:rsid w:val="00154223"/>
    <w:rsid w:val="001607A9"/>
    <w:rsid w:val="00163810"/>
    <w:rsid w:val="00172A27"/>
    <w:rsid w:val="00176CA5"/>
    <w:rsid w:val="00183C60"/>
    <w:rsid w:val="00187590"/>
    <w:rsid w:val="001E6837"/>
    <w:rsid w:val="0020398F"/>
    <w:rsid w:val="00224C50"/>
    <w:rsid w:val="002465EE"/>
    <w:rsid w:val="00256C36"/>
    <w:rsid w:val="00281072"/>
    <w:rsid w:val="0028619C"/>
    <w:rsid w:val="00295084"/>
    <w:rsid w:val="002A4123"/>
    <w:rsid w:val="002A737A"/>
    <w:rsid w:val="002A73B9"/>
    <w:rsid w:val="002B71C7"/>
    <w:rsid w:val="002C4E6A"/>
    <w:rsid w:val="002C6298"/>
    <w:rsid w:val="002C7B53"/>
    <w:rsid w:val="002D74C3"/>
    <w:rsid w:val="002D7A2B"/>
    <w:rsid w:val="002E626C"/>
    <w:rsid w:val="003016F1"/>
    <w:rsid w:val="00301DAC"/>
    <w:rsid w:val="003100EA"/>
    <w:rsid w:val="00311DE7"/>
    <w:rsid w:val="00324695"/>
    <w:rsid w:val="0033053A"/>
    <w:rsid w:val="00333243"/>
    <w:rsid w:val="003334F7"/>
    <w:rsid w:val="00337F22"/>
    <w:rsid w:val="00344291"/>
    <w:rsid w:val="003567EF"/>
    <w:rsid w:val="00361822"/>
    <w:rsid w:val="003672C9"/>
    <w:rsid w:val="00384AE2"/>
    <w:rsid w:val="003B27CD"/>
    <w:rsid w:val="003B359E"/>
    <w:rsid w:val="003C1A91"/>
    <w:rsid w:val="003C7844"/>
    <w:rsid w:val="003C7C3C"/>
    <w:rsid w:val="003D1A68"/>
    <w:rsid w:val="003D4015"/>
    <w:rsid w:val="003D5F19"/>
    <w:rsid w:val="003E0961"/>
    <w:rsid w:val="003E7449"/>
    <w:rsid w:val="004020E2"/>
    <w:rsid w:val="0041358C"/>
    <w:rsid w:val="00423C43"/>
    <w:rsid w:val="0042765D"/>
    <w:rsid w:val="0044729C"/>
    <w:rsid w:val="00457AB0"/>
    <w:rsid w:val="00464217"/>
    <w:rsid w:val="004824F1"/>
    <w:rsid w:val="004865A9"/>
    <w:rsid w:val="0048692E"/>
    <w:rsid w:val="004919D6"/>
    <w:rsid w:val="004956FF"/>
    <w:rsid w:val="00496D3C"/>
    <w:rsid w:val="00497DA9"/>
    <w:rsid w:val="004A18DD"/>
    <w:rsid w:val="004A4372"/>
    <w:rsid w:val="004A7E2F"/>
    <w:rsid w:val="004B7574"/>
    <w:rsid w:val="004D02F1"/>
    <w:rsid w:val="004D7076"/>
    <w:rsid w:val="004E5BF8"/>
    <w:rsid w:val="00505833"/>
    <w:rsid w:val="00517113"/>
    <w:rsid w:val="0055677A"/>
    <w:rsid w:val="00560C85"/>
    <w:rsid w:val="0057477F"/>
    <w:rsid w:val="005767AE"/>
    <w:rsid w:val="00577484"/>
    <w:rsid w:val="005804C6"/>
    <w:rsid w:val="00580991"/>
    <w:rsid w:val="005928F8"/>
    <w:rsid w:val="005A12C4"/>
    <w:rsid w:val="005A21BE"/>
    <w:rsid w:val="005A78DD"/>
    <w:rsid w:val="005B0713"/>
    <w:rsid w:val="005B21BB"/>
    <w:rsid w:val="005B30AA"/>
    <w:rsid w:val="005B5604"/>
    <w:rsid w:val="005B7B29"/>
    <w:rsid w:val="005C7AC3"/>
    <w:rsid w:val="005D1DB8"/>
    <w:rsid w:val="005E61CB"/>
    <w:rsid w:val="00606815"/>
    <w:rsid w:val="006101C0"/>
    <w:rsid w:val="00615697"/>
    <w:rsid w:val="00621FCD"/>
    <w:rsid w:val="0063752D"/>
    <w:rsid w:val="0065153F"/>
    <w:rsid w:val="00662BE3"/>
    <w:rsid w:val="006714FA"/>
    <w:rsid w:val="00676BBE"/>
    <w:rsid w:val="00676E97"/>
    <w:rsid w:val="00686708"/>
    <w:rsid w:val="00686E81"/>
    <w:rsid w:val="006A5E9E"/>
    <w:rsid w:val="006A7410"/>
    <w:rsid w:val="006A7E1C"/>
    <w:rsid w:val="006B0546"/>
    <w:rsid w:val="006B1246"/>
    <w:rsid w:val="006C0525"/>
    <w:rsid w:val="006D0154"/>
    <w:rsid w:val="00706D5B"/>
    <w:rsid w:val="0071291F"/>
    <w:rsid w:val="00720CED"/>
    <w:rsid w:val="00755E06"/>
    <w:rsid w:val="00756E07"/>
    <w:rsid w:val="0076311B"/>
    <w:rsid w:val="00764B8F"/>
    <w:rsid w:val="00781D60"/>
    <w:rsid w:val="00787DF8"/>
    <w:rsid w:val="00787F3E"/>
    <w:rsid w:val="007928EE"/>
    <w:rsid w:val="007B7F08"/>
    <w:rsid w:val="007F551A"/>
    <w:rsid w:val="007F5DC0"/>
    <w:rsid w:val="007F6F21"/>
    <w:rsid w:val="008238E1"/>
    <w:rsid w:val="008262CC"/>
    <w:rsid w:val="00831EF3"/>
    <w:rsid w:val="0083224E"/>
    <w:rsid w:val="0086157E"/>
    <w:rsid w:val="0086498F"/>
    <w:rsid w:val="00883685"/>
    <w:rsid w:val="00897A08"/>
    <w:rsid w:val="00897D5F"/>
    <w:rsid w:val="008C18D5"/>
    <w:rsid w:val="008D4864"/>
    <w:rsid w:val="008E62E1"/>
    <w:rsid w:val="008E785C"/>
    <w:rsid w:val="008F0477"/>
    <w:rsid w:val="008F1495"/>
    <w:rsid w:val="008F5882"/>
    <w:rsid w:val="0090001D"/>
    <w:rsid w:val="0090717F"/>
    <w:rsid w:val="00911957"/>
    <w:rsid w:val="00921530"/>
    <w:rsid w:val="00942337"/>
    <w:rsid w:val="00964657"/>
    <w:rsid w:val="0096594F"/>
    <w:rsid w:val="009662EA"/>
    <w:rsid w:val="0097006B"/>
    <w:rsid w:val="00972645"/>
    <w:rsid w:val="00975C22"/>
    <w:rsid w:val="00976211"/>
    <w:rsid w:val="00997D3B"/>
    <w:rsid w:val="009A0F3D"/>
    <w:rsid w:val="009C641D"/>
    <w:rsid w:val="009D251C"/>
    <w:rsid w:val="009D30F9"/>
    <w:rsid w:val="009D4238"/>
    <w:rsid w:val="009E1401"/>
    <w:rsid w:val="00A02E0E"/>
    <w:rsid w:val="00A22803"/>
    <w:rsid w:val="00A2285E"/>
    <w:rsid w:val="00A37825"/>
    <w:rsid w:val="00A45ED6"/>
    <w:rsid w:val="00A61657"/>
    <w:rsid w:val="00A619C7"/>
    <w:rsid w:val="00A65308"/>
    <w:rsid w:val="00A70086"/>
    <w:rsid w:val="00A74048"/>
    <w:rsid w:val="00A83435"/>
    <w:rsid w:val="00A90EA8"/>
    <w:rsid w:val="00A95A01"/>
    <w:rsid w:val="00AA0247"/>
    <w:rsid w:val="00AA4E5E"/>
    <w:rsid w:val="00AD0E26"/>
    <w:rsid w:val="00AF186D"/>
    <w:rsid w:val="00AF1BBE"/>
    <w:rsid w:val="00B0218A"/>
    <w:rsid w:val="00B029C9"/>
    <w:rsid w:val="00B05B94"/>
    <w:rsid w:val="00B0604E"/>
    <w:rsid w:val="00B06865"/>
    <w:rsid w:val="00B11AD1"/>
    <w:rsid w:val="00B14CDE"/>
    <w:rsid w:val="00B22694"/>
    <w:rsid w:val="00B23AF0"/>
    <w:rsid w:val="00B27B0E"/>
    <w:rsid w:val="00B27CA7"/>
    <w:rsid w:val="00B335E1"/>
    <w:rsid w:val="00B47C6C"/>
    <w:rsid w:val="00B47E26"/>
    <w:rsid w:val="00B50087"/>
    <w:rsid w:val="00B539FB"/>
    <w:rsid w:val="00BA519F"/>
    <w:rsid w:val="00BB3A7E"/>
    <w:rsid w:val="00BB5F68"/>
    <w:rsid w:val="00BD007D"/>
    <w:rsid w:val="00BD3664"/>
    <w:rsid w:val="00BE19FF"/>
    <w:rsid w:val="00BE4CD1"/>
    <w:rsid w:val="00BF238A"/>
    <w:rsid w:val="00BF6985"/>
    <w:rsid w:val="00C3176E"/>
    <w:rsid w:val="00C43135"/>
    <w:rsid w:val="00C526A1"/>
    <w:rsid w:val="00C556F8"/>
    <w:rsid w:val="00C621EE"/>
    <w:rsid w:val="00C66007"/>
    <w:rsid w:val="00C908CE"/>
    <w:rsid w:val="00CB213B"/>
    <w:rsid w:val="00CB4918"/>
    <w:rsid w:val="00CC34D4"/>
    <w:rsid w:val="00CD27B6"/>
    <w:rsid w:val="00D10CED"/>
    <w:rsid w:val="00D17F67"/>
    <w:rsid w:val="00D345DF"/>
    <w:rsid w:val="00D35F6D"/>
    <w:rsid w:val="00D36E15"/>
    <w:rsid w:val="00D413A2"/>
    <w:rsid w:val="00D5153D"/>
    <w:rsid w:val="00D515AB"/>
    <w:rsid w:val="00D666EE"/>
    <w:rsid w:val="00D671DE"/>
    <w:rsid w:val="00D70529"/>
    <w:rsid w:val="00D7563A"/>
    <w:rsid w:val="00D9444C"/>
    <w:rsid w:val="00DA14E3"/>
    <w:rsid w:val="00DA2756"/>
    <w:rsid w:val="00DA78B7"/>
    <w:rsid w:val="00DB079E"/>
    <w:rsid w:val="00DC093B"/>
    <w:rsid w:val="00DC55DC"/>
    <w:rsid w:val="00DC6E21"/>
    <w:rsid w:val="00DF550F"/>
    <w:rsid w:val="00DF5797"/>
    <w:rsid w:val="00E456B2"/>
    <w:rsid w:val="00E503C6"/>
    <w:rsid w:val="00E75D0C"/>
    <w:rsid w:val="00E8642C"/>
    <w:rsid w:val="00E920E6"/>
    <w:rsid w:val="00EA6B5D"/>
    <w:rsid w:val="00EC26F9"/>
    <w:rsid w:val="00ED54BF"/>
    <w:rsid w:val="00EE5DE7"/>
    <w:rsid w:val="00EF4181"/>
    <w:rsid w:val="00F14FA6"/>
    <w:rsid w:val="00F240C5"/>
    <w:rsid w:val="00F35670"/>
    <w:rsid w:val="00F46C2E"/>
    <w:rsid w:val="00F600AF"/>
    <w:rsid w:val="00F620E7"/>
    <w:rsid w:val="00F73BC5"/>
    <w:rsid w:val="00F75788"/>
    <w:rsid w:val="00F77F14"/>
    <w:rsid w:val="00F968FA"/>
    <w:rsid w:val="00FB2882"/>
    <w:rsid w:val="016A7F9E"/>
    <w:rsid w:val="02275B00"/>
    <w:rsid w:val="025E1847"/>
    <w:rsid w:val="0260645A"/>
    <w:rsid w:val="027B69F8"/>
    <w:rsid w:val="035C6F95"/>
    <w:rsid w:val="038B2EF1"/>
    <w:rsid w:val="03D46DF6"/>
    <w:rsid w:val="03DF3363"/>
    <w:rsid w:val="042D287F"/>
    <w:rsid w:val="04BE5FB8"/>
    <w:rsid w:val="04F121EF"/>
    <w:rsid w:val="07682081"/>
    <w:rsid w:val="091628E1"/>
    <w:rsid w:val="098C365F"/>
    <w:rsid w:val="0A4E4234"/>
    <w:rsid w:val="0BA16B0D"/>
    <w:rsid w:val="0BFF4CDD"/>
    <w:rsid w:val="0C1C5F90"/>
    <w:rsid w:val="0C3E75C5"/>
    <w:rsid w:val="0D5F6755"/>
    <w:rsid w:val="0E131667"/>
    <w:rsid w:val="0F1B428D"/>
    <w:rsid w:val="0F6A6E49"/>
    <w:rsid w:val="0F9E3904"/>
    <w:rsid w:val="10E14EF7"/>
    <w:rsid w:val="112B2A08"/>
    <w:rsid w:val="11CD6234"/>
    <w:rsid w:val="13C3198C"/>
    <w:rsid w:val="142E5A0F"/>
    <w:rsid w:val="145851E1"/>
    <w:rsid w:val="15122581"/>
    <w:rsid w:val="151865FA"/>
    <w:rsid w:val="15366ED6"/>
    <w:rsid w:val="156C6DE9"/>
    <w:rsid w:val="15EF387C"/>
    <w:rsid w:val="17686507"/>
    <w:rsid w:val="17B93D45"/>
    <w:rsid w:val="18562FF8"/>
    <w:rsid w:val="19744539"/>
    <w:rsid w:val="1A15053F"/>
    <w:rsid w:val="1AA5668C"/>
    <w:rsid w:val="1ACC69B8"/>
    <w:rsid w:val="1BA62830"/>
    <w:rsid w:val="1CC35BDB"/>
    <w:rsid w:val="1CFE65EA"/>
    <w:rsid w:val="1D5A129A"/>
    <w:rsid w:val="1EA91B99"/>
    <w:rsid w:val="1EB763D6"/>
    <w:rsid w:val="1EFC11E8"/>
    <w:rsid w:val="1F44312A"/>
    <w:rsid w:val="1F577BF7"/>
    <w:rsid w:val="1FBC3D31"/>
    <w:rsid w:val="20904C94"/>
    <w:rsid w:val="21BC7A67"/>
    <w:rsid w:val="21D41F34"/>
    <w:rsid w:val="220713AE"/>
    <w:rsid w:val="221931D9"/>
    <w:rsid w:val="227C30A8"/>
    <w:rsid w:val="236F6AAA"/>
    <w:rsid w:val="237C294E"/>
    <w:rsid w:val="23A11C76"/>
    <w:rsid w:val="244342E6"/>
    <w:rsid w:val="24FB1EB0"/>
    <w:rsid w:val="25A025EA"/>
    <w:rsid w:val="26015547"/>
    <w:rsid w:val="2705774C"/>
    <w:rsid w:val="27EA7C8D"/>
    <w:rsid w:val="27FB5DA0"/>
    <w:rsid w:val="282652E1"/>
    <w:rsid w:val="28FF06A5"/>
    <w:rsid w:val="29425325"/>
    <w:rsid w:val="296214E4"/>
    <w:rsid w:val="296710C0"/>
    <w:rsid w:val="29813E3C"/>
    <w:rsid w:val="29EE6C5F"/>
    <w:rsid w:val="2BEE4469"/>
    <w:rsid w:val="2CAD2012"/>
    <w:rsid w:val="2CAF1442"/>
    <w:rsid w:val="2CF410D6"/>
    <w:rsid w:val="2DD8223D"/>
    <w:rsid w:val="2E4D2F03"/>
    <w:rsid w:val="2EDA7F9D"/>
    <w:rsid w:val="2FCD4440"/>
    <w:rsid w:val="319A3113"/>
    <w:rsid w:val="32E85BF7"/>
    <w:rsid w:val="33046AD6"/>
    <w:rsid w:val="336069AB"/>
    <w:rsid w:val="338725D9"/>
    <w:rsid w:val="33A86A50"/>
    <w:rsid w:val="33E6788E"/>
    <w:rsid w:val="35341F1E"/>
    <w:rsid w:val="37280BF1"/>
    <w:rsid w:val="386E57EB"/>
    <w:rsid w:val="38992DD5"/>
    <w:rsid w:val="3C0F03FF"/>
    <w:rsid w:val="3C1F7899"/>
    <w:rsid w:val="3C531AB5"/>
    <w:rsid w:val="3C6E1B09"/>
    <w:rsid w:val="3CA259CB"/>
    <w:rsid w:val="3CB94C94"/>
    <w:rsid w:val="3DFE6F1D"/>
    <w:rsid w:val="3E8216AF"/>
    <w:rsid w:val="3F0B418F"/>
    <w:rsid w:val="40B6178F"/>
    <w:rsid w:val="41346A7E"/>
    <w:rsid w:val="41E275C9"/>
    <w:rsid w:val="42F539A7"/>
    <w:rsid w:val="42F8395B"/>
    <w:rsid w:val="432E174D"/>
    <w:rsid w:val="43BE089E"/>
    <w:rsid w:val="45E70789"/>
    <w:rsid w:val="462755D5"/>
    <w:rsid w:val="47E92412"/>
    <w:rsid w:val="489650E0"/>
    <w:rsid w:val="4909720D"/>
    <w:rsid w:val="49886A8F"/>
    <w:rsid w:val="4A4C1253"/>
    <w:rsid w:val="4BC67B3D"/>
    <w:rsid w:val="4C0C54D4"/>
    <w:rsid w:val="4D31060C"/>
    <w:rsid w:val="4D75091A"/>
    <w:rsid w:val="4DA77608"/>
    <w:rsid w:val="4DBF38A6"/>
    <w:rsid w:val="4DEB0994"/>
    <w:rsid w:val="4DF531D1"/>
    <w:rsid w:val="4E0926B8"/>
    <w:rsid w:val="4E594382"/>
    <w:rsid w:val="4F2B6FF8"/>
    <w:rsid w:val="4F834743"/>
    <w:rsid w:val="52CB4E29"/>
    <w:rsid w:val="5449579F"/>
    <w:rsid w:val="556F5086"/>
    <w:rsid w:val="55E12924"/>
    <w:rsid w:val="57842242"/>
    <w:rsid w:val="59210BF9"/>
    <w:rsid w:val="5A15263F"/>
    <w:rsid w:val="5BAE1BFC"/>
    <w:rsid w:val="5C470909"/>
    <w:rsid w:val="5D1A784B"/>
    <w:rsid w:val="5DB121DA"/>
    <w:rsid w:val="5EFD1081"/>
    <w:rsid w:val="5F8B48DD"/>
    <w:rsid w:val="62241D58"/>
    <w:rsid w:val="62420232"/>
    <w:rsid w:val="62EF3718"/>
    <w:rsid w:val="638A6BF7"/>
    <w:rsid w:val="638C58FA"/>
    <w:rsid w:val="63A62247"/>
    <w:rsid w:val="64F410DC"/>
    <w:rsid w:val="65F76299"/>
    <w:rsid w:val="662237DA"/>
    <w:rsid w:val="664F2526"/>
    <w:rsid w:val="66800E54"/>
    <w:rsid w:val="66B05810"/>
    <w:rsid w:val="67102995"/>
    <w:rsid w:val="675401CA"/>
    <w:rsid w:val="692C44BE"/>
    <w:rsid w:val="6B0473F1"/>
    <w:rsid w:val="6B192947"/>
    <w:rsid w:val="6C053478"/>
    <w:rsid w:val="6DE97A0F"/>
    <w:rsid w:val="6E2D16C7"/>
    <w:rsid w:val="6E3800E1"/>
    <w:rsid w:val="6E3F149F"/>
    <w:rsid w:val="6EAD6BA4"/>
    <w:rsid w:val="70237435"/>
    <w:rsid w:val="706A3016"/>
    <w:rsid w:val="70A70B89"/>
    <w:rsid w:val="70EA4ACF"/>
    <w:rsid w:val="719219DD"/>
    <w:rsid w:val="72407A0A"/>
    <w:rsid w:val="72442994"/>
    <w:rsid w:val="727D31F6"/>
    <w:rsid w:val="73C90DC2"/>
    <w:rsid w:val="73E41E71"/>
    <w:rsid w:val="741D793F"/>
    <w:rsid w:val="74982774"/>
    <w:rsid w:val="7557204B"/>
    <w:rsid w:val="76AE45DF"/>
    <w:rsid w:val="79063197"/>
    <w:rsid w:val="79B03D12"/>
    <w:rsid w:val="79F263B9"/>
    <w:rsid w:val="7BE51661"/>
    <w:rsid w:val="7CEB1C63"/>
    <w:rsid w:val="7D561798"/>
    <w:rsid w:val="7D56296B"/>
    <w:rsid w:val="7DD927DF"/>
    <w:rsid w:val="7E7B033E"/>
    <w:rsid w:val="7FD01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line="360" w:lineRule="auto"/>
      <w:ind w:firstLine="480" w:firstLineChars="200"/>
    </w:pPr>
    <w:rPr>
      <w:sz w:val="24"/>
    </w:rPr>
  </w:style>
  <w:style w:type="paragraph" w:styleId="3">
    <w:name w:val="Date"/>
    <w:basedOn w:val="1"/>
    <w:next w:val="1"/>
    <w:link w:val="14"/>
    <w:unhideWhenUsed/>
    <w:qFormat/>
    <w:uiPriority w:val="99"/>
    <w:pPr>
      <w:ind w:left="100" w:leftChars="2500"/>
    </w:p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character" w:styleId="10">
    <w:name w:val="Strong"/>
    <w:basedOn w:val="9"/>
    <w:qFormat/>
    <w:uiPriority w:val="0"/>
    <w:rPr>
      <w:b/>
    </w:rPr>
  </w:style>
  <w:style w:type="character" w:styleId="11">
    <w:name w:val="page number"/>
    <w:basedOn w:val="9"/>
    <w:qFormat/>
    <w:uiPriority w:val="0"/>
  </w:style>
  <w:style w:type="character" w:styleId="12">
    <w:name w:val="Hyperlink"/>
    <w:basedOn w:val="9"/>
    <w:qFormat/>
    <w:uiPriority w:val="0"/>
    <w:rPr>
      <w:color w:val="0000FF"/>
      <w:u w:val="single"/>
    </w:rPr>
  </w:style>
  <w:style w:type="character" w:customStyle="1" w:styleId="13">
    <w:name w:val="页眉 Char"/>
    <w:link w:val="6"/>
    <w:qFormat/>
    <w:uiPriority w:val="99"/>
    <w:rPr>
      <w:kern w:val="2"/>
      <w:sz w:val="18"/>
      <w:szCs w:val="18"/>
    </w:rPr>
  </w:style>
  <w:style w:type="character" w:customStyle="1" w:styleId="14">
    <w:name w:val="日期 Char"/>
    <w:link w:val="3"/>
    <w:semiHidden/>
    <w:qFormat/>
    <w:uiPriority w:val="99"/>
    <w:rPr>
      <w:kern w:val="2"/>
      <w:sz w:val="21"/>
      <w:szCs w:val="24"/>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ddc</Company>
  <Pages>2</Pages>
  <Words>150</Words>
  <Characters>856</Characters>
  <Lines>7</Lines>
  <Paragraphs>2</Paragraphs>
  <TotalTime>6</TotalTime>
  <ScaleCrop>false</ScaleCrop>
  <LinksUpToDate>false</LinksUpToDate>
  <CharactersWithSpaces>1004</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2015-10-26T07:57:00Z</dcterms:created>
  <dc:creator>zl</dc:creator>
  <cp:lastModifiedBy>     </cp:lastModifiedBy>
  <cp:lastPrinted>2019-11-19T01:30:00Z</cp:lastPrinted>
  <dcterms:modified xsi:type="dcterms:W3CDTF">2021-10-19T06:00:03Z</dcterms:modified>
  <dc:title>2011级学生学业指导培训实施方案</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y fmtid="{D5CDD505-2E9C-101B-9397-08002B2CF9AE}" pid="3" name="ICV">
    <vt:lpwstr>7E0DB3CFBA4F4FA6A7D3D1F7ED7F7EC3</vt:lpwstr>
  </property>
</Properties>
</file>